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7558EEB4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969F2" w:rsidRPr="007A395D">
        <w:rPr>
          <w:rFonts w:ascii="Calibri" w:hAnsi="Calibri"/>
        </w:rPr>
        <w:t>ENAV18</w:t>
      </w:r>
      <w:r w:rsidR="0087263D">
        <w:rPr>
          <w:rFonts w:ascii="Calibri" w:hAnsi="Calibri"/>
        </w:rPr>
        <w:t>-9.16.1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E999E5C" w:rsidR="0080294B" w:rsidRPr="007A395D" w:rsidRDefault="0057510C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316D82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7263D">
        <w:rPr>
          <w:rFonts w:ascii="Calibri" w:hAnsi="Calibri"/>
        </w:rPr>
        <w:tab/>
      </w:r>
      <w:r w:rsidR="0087263D">
        <w:rPr>
          <w:rFonts w:ascii="Calibri" w:hAnsi="Calibri"/>
        </w:rPr>
        <w:tab/>
        <w:t>9</w:t>
      </w:r>
    </w:p>
    <w:p w14:paraId="1AB3E246" w14:textId="4D78477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DA09D3">
        <w:rPr>
          <w:rFonts w:ascii="Calibri" w:hAnsi="Calibri"/>
        </w:rPr>
        <w:t>1.3.2</w:t>
      </w:r>
      <w:r w:rsidRPr="007A395D">
        <w:rPr>
          <w:rFonts w:ascii="Calibri" w:hAnsi="Calibri"/>
        </w:rPr>
        <w:t>………………</w:t>
      </w:r>
    </w:p>
    <w:p w14:paraId="01FC5420" w14:textId="29D77622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E752A">
        <w:rPr>
          <w:rFonts w:ascii="Calibri" w:hAnsi="Calibri"/>
        </w:rPr>
        <w:t>Vice Chair WG1, Peter Hooijmans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A039781" w:rsidR="00A446C9" w:rsidRPr="00605E43" w:rsidRDefault="00EB5AF7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Exercise on the development of a S-100 PS for stream data service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EB17A8C" w14:textId="4D88C734" w:rsidR="00DA09D3" w:rsidRDefault="00DA09D3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resolve the streaming data issue a further investigation in the subject was performed by Rijkswaterstaat the Netherlands. This was done by means of designing an S-100 compliant product based on a known streaming data service, the Inter VTS Exchange (IVEF) Service. </w:t>
      </w:r>
      <w:r w:rsidR="00E4139C">
        <w:rPr>
          <w:rFonts w:ascii="Calibri" w:hAnsi="Calibri"/>
        </w:rPr>
        <w:t xml:space="preserve">This exercise led to a draft IVEF product specification, a gap analyses and a recommendation for amendments. </w:t>
      </w:r>
    </w:p>
    <w:p w14:paraId="3346E9AD" w14:textId="00DCD3BF" w:rsidR="00DA09D3" w:rsidRPr="007A395D" w:rsidRDefault="00E4139C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knowledge gained from this exercise was used to draft the change proposal for S-100.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31443196" w14:textId="47609257" w:rsidR="00E4139C" w:rsidRDefault="00E4139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Note the documents and findings for future work on the production on product specifications for streaming data services.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3C9AFB94" w:rsidR="00E55927" w:rsidRDefault="00E4139C" w:rsidP="00E55927">
      <w:pPr>
        <w:pStyle w:val="BodyText"/>
        <w:rPr>
          <w:rFonts w:ascii="Calibri" w:hAnsi="Calibri"/>
        </w:rPr>
      </w:pPr>
      <w:r w:rsidRPr="00E4139C">
        <w:rPr>
          <w:rFonts w:ascii="Calibri" w:hAnsi="Calibri"/>
        </w:rPr>
        <w:t xml:space="preserve">IALA_Draft_Product_Specification_IVEF_v0.0.4_20160104 </w:t>
      </w:r>
      <w:r w:rsidR="00A23714">
        <w:rPr>
          <w:rFonts w:ascii="Calibri" w:hAnsi="Calibri"/>
        </w:rPr>
        <w:t xml:space="preserve"> (ENAV18-9.16.2)</w:t>
      </w:r>
    </w:p>
    <w:p w14:paraId="7C8CC52A" w14:textId="281146C7" w:rsidR="00E4139C" w:rsidRDefault="00E4139C" w:rsidP="00E55927">
      <w:pPr>
        <w:pStyle w:val="BodyText"/>
        <w:rPr>
          <w:rFonts w:ascii="Calibri" w:hAnsi="Calibri"/>
        </w:rPr>
      </w:pPr>
      <w:r w:rsidRPr="00E4139C">
        <w:rPr>
          <w:rFonts w:ascii="Calibri" w:hAnsi="Calibri"/>
        </w:rPr>
        <w:t>IALA_S100_Gap_Analyse_v0.1.1_20160104</w:t>
      </w:r>
      <w:r w:rsidR="00A23714">
        <w:rPr>
          <w:rFonts w:ascii="Calibri" w:hAnsi="Calibri"/>
        </w:rPr>
        <w:t xml:space="preserve"> (ENAV18-9.16.3)</w:t>
      </w:r>
    </w:p>
    <w:p w14:paraId="5C34F20C" w14:textId="2680439D" w:rsidR="00A23714" w:rsidRPr="007A395D" w:rsidRDefault="00E4139C" w:rsidP="00E55927">
      <w:pPr>
        <w:pStyle w:val="BodyText"/>
        <w:rPr>
          <w:rFonts w:ascii="Calibri" w:hAnsi="Calibri"/>
        </w:rPr>
      </w:pPr>
      <w:r w:rsidRPr="00E4139C">
        <w:rPr>
          <w:rFonts w:ascii="Calibri" w:hAnsi="Calibri"/>
        </w:rPr>
        <w:t>IALA_S100_Recommendation_Gap_v0.1.1_20160104</w:t>
      </w:r>
      <w:r w:rsidR="00A23714">
        <w:rPr>
          <w:rFonts w:ascii="Calibri" w:hAnsi="Calibri"/>
        </w:rPr>
        <w:t xml:space="preserve"> (ENAV18-9.16.4)</w:t>
      </w:r>
      <w:bookmarkStart w:id="0" w:name="_GoBack"/>
      <w:bookmarkEnd w:id="0"/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1A1E375" w14:textId="2EA21A31" w:rsidR="00F25BF4" w:rsidRPr="007A395D" w:rsidRDefault="00F25BF4" w:rsidP="00E4139C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7A9FD49F" w14:textId="11CF4AF5" w:rsidR="00F25BF4" w:rsidRDefault="00E4139C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Note the findings</w:t>
      </w:r>
    </w:p>
    <w:p w14:paraId="587B5C97" w14:textId="65D24063" w:rsidR="00E4139C" w:rsidRPr="007A395D" w:rsidRDefault="00E4139C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Forward the related documents to the VTS committee for their convenience and support in the further development of the IVEF Product Specification.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0951DB17" w:rsidR="004D1D85" w:rsidRPr="00DF6160" w:rsidRDefault="004D1D85" w:rsidP="00DF6160">
      <w:pPr>
        <w:pStyle w:val="Annex"/>
        <w:numPr>
          <w:ilvl w:val="0"/>
          <w:numId w:val="0"/>
        </w:numPr>
        <w:rPr>
          <w:color w:val="4F81BD" w:themeColor="accent1"/>
          <w:lang w:eastAsia="en-US"/>
        </w:rPr>
      </w:pPr>
    </w:p>
    <w:sectPr w:rsidR="004D1D85" w:rsidRPr="00DF6160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A8560" w14:textId="77777777" w:rsidR="00AF156F" w:rsidRDefault="00AF156F" w:rsidP="00362CD9">
      <w:r>
        <w:separator/>
      </w:r>
    </w:p>
  </w:endnote>
  <w:endnote w:type="continuationSeparator" w:id="0">
    <w:p w14:paraId="77DEEB15" w14:textId="77777777" w:rsidR="00AF156F" w:rsidRDefault="00AF156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B95094C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2371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CF0C3" w14:textId="77777777" w:rsidR="00AF156F" w:rsidRDefault="00AF156F" w:rsidP="00362CD9">
      <w:r>
        <w:separator/>
      </w:r>
    </w:p>
  </w:footnote>
  <w:footnote w:type="continuationSeparator" w:id="0">
    <w:p w14:paraId="77E99878" w14:textId="77777777" w:rsidR="00AF156F" w:rsidRDefault="00AF156F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AF156F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5670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156F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568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AF156F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7DF4"/>
    <w:rsid w:val="0004700E"/>
    <w:rsid w:val="00070C13"/>
    <w:rsid w:val="00084F33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80F90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510C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2056C"/>
    <w:rsid w:val="0082480E"/>
    <w:rsid w:val="00850293"/>
    <w:rsid w:val="00851373"/>
    <w:rsid w:val="00851BA6"/>
    <w:rsid w:val="0085654D"/>
    <w:rsid w:val="00861160"/>
    <w:rsid w:val="0086654F"/>
    <w:rsid w:val="0087263D"/>
    <w:rsid w:val="008A356F"/>
    <w:rsid w:val="008A4653"/>
    <w:rsid w:val="008A4717"/>
    <w:rsid w:val="008A50CC"/>
    <w:rsid w:val="008C54A9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23714"/>
    <w:rsid w:val="00A446C9"/>
    <w:rsid w:val="00A635D6"/>
    <w:rsid w:val="00A8553A"/>
    <w:rsid w:val="00A93AED"/>
    <w:rsid w:val="00AA5A1A"/>
    <w:rsid w:val="00AE1319"/>
    <w:rsid w:val="00AE34BB"/>
    <w:rsid w:val="00AF156F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E752A"/>
    <w:rsid w:val="00BF32F0"/>
    <w:rsid w:val="00BF4DCE"/>
    <w:rsid w:val="00C05CE5"/>
    <w:rsid w:val="00C572F7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A09D3"/>
    <w:rsid w:val="00DC389B"/>
    <w:rsid w:val="00DE2FEE"/>
    <w:rsid w:val="00DF6160"/>
    <w:rsid w:val="00E00BE9"/>
    <w:rsid w:val="00E22A11"/>
    <w:rsid w:val="00E31E5C"/>
    <w:rsid w:val="00E4139C"/>
    <w:rsid w:val="00E44DD2"/>
    <w:rsid w:val="00E558C3"/>
    <w:rsid w:val="00E55927"/>
    <w:rsid w:val="00E912A6"/>
    <w:rsid w:val="00EA4844"/>
    <w:rsid w:val="00EA4D9C"/>
    <w:rsid w:val="00EA5A97"/>
    <w:rsid w:val="00EB5AF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28DB8-21B9-4DC5-A468-9097557C3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8</cp:revision>
  <dcterms:created xsi:type="dcterms:W3CDTF">2016-02-25T05:58:00Z</dcterms:created>
  <dcterms:modified xsi:type="dcterms:W3CDTF">2016-02-29T12:06:00Z</dcterms:modified>
</cp:coreProperties>
</file>